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CD" w:rsidRDefault="001E6666">
      <w:pPr>
        <w:spacing w:line="560" w:lineRule="exact"/>
        <w:ind w:left="1984" w:hangingChars="620" w:hanging="1984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附件1：</w:t>
      </w:r>
    </w:p>
    <w:p w:rsidR="00B961CD" w:rsidRDefault="001E6666">
      <w:pPr>
        <w:spacing w:line="560" w:lineRule="exact"/>
        <w:ind w:firstLineChars="200" w:firstLine="883"/>
        <w:jc w:val="center"/>
        <w:outlineLvl w:val="0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BIM成果文件要求</w:t>
      </w:r>
    </w:p>
    <w:p w:rsidR="00BF1D1B" w:rsidRDefault="00BF1D1B">
      <w:pPr>
        <w:spacing w:line="560" w:lineRule="exact"/>
        <w:outlineLvl w:val="0"/>
        <w:rPr>
          <w:rFonts w:ascii="黑体" w:eastAsia="黑体" w:hAnsi="黑体" w:cs="黑体"/>
          <w:color w:val="000000"/>
          <w:sz w:val="32"/>
          <w:szCs w:val="32"/>
        </w:rPr>
      </w:pPr>
    </w:p>
    <w:p w:rsidR="00B961CD" w:rsidRDefault="001E6666">
      <w:pPr>
        <w:spacing w:line="560" w:lineRule="exact"/>
        <w:outlineLvl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一、成果文件命名要求</w:t>
      </w:r>
    </w:p>
    <w:p w:rsidR="001E6666" w:rsidRDefault="001E6666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参赛成果由各</w:t>
      </w:r>
      <w:r w:rsidR="005A72B0">
        <w:rPr>
          <w:rFonts w:ascii="仿宋_GB2312" w:eastAsia="仿宋_GB2312" w:hint="eastAsia"/>
          <w:color w:val="000000"/>
          <w:sz w:val="32"/>
          <w:szCs w:val="32"/>
        </w:rPr>
        <w:t>子分公司</w:t>
      </w:r>
      <w:r>
        <w:rPr>
          <w:rFonts w:ascii="仿宋_GB2312" w:eastAsia="仿宋_GB2312" w:hint="eastAsia"/>
          <w:color w:val="000000"/>
          <w:sz w:val="32"/>
          <w:szCs w:val="32"/>
        </w:rPr>
        <w:t>汇总</w:t>
      </w:r>
      <w:r w:rsidR="00BF1D1B">
        <w:rPr>
          <w:rFonts w:ascii="仿宋_GB2312" w:eastAsia="仿宋_GB2312" w:hint="eastAsia"/>
          <w:color w:val="000000"/>
          <w:sz w:val="32"/>
          <w:szCs w:val="32"/>
        </w:rPr>
        <w:t>后统一</w:t>
      </w:r>
      <w:r>
        <w:rPr>
          <w:rFonts w:ascii="仿宋_GB2312" w:eastAsia="仿宋_GB2312" w:hint="eastAsia"/>
          <w:color w:val="000000"/>
          <w:sz w:val="32"/>
          <w:szCs w:val="32"/>
        </w:rPr>
        <w:t>上报。</w:t>
      </w:r>
    </w:p>
    <w:p w:rsidR="00B961CD" w:rsidRDefault="005A72B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主文件</w:t>
      </w:r>
      <w:r>
        <w:rPr>
          <w:rFonts w:ascii="仿宋_GB2312" w:eastAsia="仿宋_GB2312" w:hint="eastAsia"/>
          <w:color w:val="000000"/>
          <w:sz w:val="32"/>
          <w:szCs w:val="32"/>
        </w:rPr>
        <w:t>夹</w:t>
      </w:r>
      <w:r w:rsidR="001E6666">
        <w:rPr>
          <w:rFonts w:ascii="仿宋_GB2312" w:eastAsia="仿宋_GB2312" w:hint="eastAsia"/>
          <w:color w:val="000000"/>
          <w:sz w:val="32"/>
          <w:szCs w:val="32"/>
        </w:rPr>
        <w:t>以本单位名称命名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1E6666">
        <w:rPr>
          <w:rFonts w:ascii="仿宋_GB2312" w:eastAsia="仿宋_GB2312" w:hint="eastAsia"/>
          <w:color w:val="000000"/>
          <w:sz w:val="32"/>
          <w:szCs w:val="32"/>
        </w:rPr>
        <w:t>包含</w:t>
      </w: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 w:rsidR="001E6666">
        <w:rPr>
          <w:rFonts w:ascii="仿宋_GB2312" w:eastAsia="仿宋_GB2312" w:hint="eastAsia"/>
          <w:color w:val="000000"/>
          <w:sz w:val="32"/>
          <w:szCs w:val="32"/>
        </w:rPr>
        <w:t>附件3：</w:t>
      </w:r>
      <w:r>
        <w:rPr>
          <w:rFonts w:ascii="仿宋_GB2312" w:eastAsia="仿宋_GB2312" w:hint="eastAsia"/>
          <w:color w:val="000000"/>
          <w:sz w:val="32"/>
          <w:szCs w:val="32"/>
        </w:rPr>
        <w:t>推荐</w:t>
      </w:r>
      <w:r w:rsidR="001E6666">
        <w:rPr>
          <w:rFonts w:ascii="仿宋_GB2312" w:eastAsia="仿宋_GB2312" w:hint="eastAsia"/>
          <w:color w:val="000000"/>
          <w:sz w:val="32"/>
          <w:szCs w:val="32"/>
        </w:rPr>
        <w:t>汇总表</w:t>
      </w:r>
      <w:r>
        <w:rPr>
          <w:rFonts w:ascii="仿宋_GB2312" w:eastAsia="仿宋_GB2312" w:hint="eastAsia"/>
          <w:color w:val="000000"/>
          <w:sz w:val="32"/>
          <w:szCs w:val="32"/>
        </w:rPr>
        <w:t>”</w:t>
      </w:r>
      <w:r w:rsidR="001E6666">
        <w:rPr>
          <w:rFonts w:ascii="仿宋_GB2312" w:eastAsia="仿宋_GB2312" w:hint="eastAsia"/>
          <w:color w:val="000000"/>
          <w:sz w:val="32"/>
          <w:szCs w:val="32"/>
        </w:rPr>
        <w:t>和参赛成果文件夹</w:t>
      </w:r>
      <w:r>
        <w:rPr>
          <w:rFonts w:ascii="仿宋_GB2312" w:eastAsia="仿宋_GB2312" w:hint="eastAsia"/>
          <w:color w:val="000000"/>
          <w:sz w:val="32"/>
          <w:szCs w:val="32"/>
        </w:rPr>
        <w:t>（内</w:t>
      </w:r>
      <w:r>
        <w:rPr>
          <w:rFonts w:ascii="仿宋_GB2312" w:eastAsia="仿宋_GB2312" w:hint="eastAsia"/>
          <w:color w:val="000000"/>
          <w:sz w:val="32"/>
          <w:szCs w:val="32"/>
        </w:rPr>
        <w:t>含</w:t>
      </w: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申报表</w:t>
      </w:r>
      <w:r>
        <w:rPr>
          <w:rFonts w:ascii="仿宋_GB2312" w:eastAsia="仿宋_GB2312" w:hint="eastAsia"/>
          <w:color w:val="000000"/>
          <w:sz w:val="32"/>
          <w:szCs w:val="32"/>
        </w:rPr>
        <w:t>”、“</w:t>
      </w:r>
      <w:r>
        <w:rPr>
          <w:rFonts w:ascii="仿宋_GB2312" w:eastAsia="仿宋_GB2312" w:hint="eastAsia"/>
          <w:color w:val="000000"/>
          <w:sz w:val="32"/>
          <w:szCs w:val="32"/>
        </w:rPr>
        <w:t>简介PPT</w:t>
      </w:r>
      <w:r>
        <w:rPr>
          <w:rFonts w:ascii="仿宋_GB2312" w:eastAsia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和</w:t>
      </w: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视频</w:t>
      </w:r>
      <w:r>
        <w:rPr>
          <w:rFonts w:ascii="仿宋_GB2312" w:eastAsia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三个文件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1E6666">
        <w:rPr>
          <w:rFonts w:ascii="仿宋_GB2312" w:eastAsia="仿宋_GB2312" w:hint="eastAsia"/>
          <w:color w:val="000000"/>
          <w:sz w:val="32"/>
          <w:szCs w:val="32"/>
        </w:rPr>
        <w:t>，参赛成果文件夹</w:t>
      </w:r>
      <w:r>
        <w:rPr>
          <w:rFonts w:ascii="仿宋_GB2312" w:eastAsia="仿宋_GB2312" w:hint="eastAsia"/>
          <w:color w:val="000000"/>
          <w:sz w:val="32"/>
          <w:szCs w:val="32"/>
        </w:rPr>
        <w:t>以</w:t>
      </w:r>
      <w:r w:rsidR="001E6666">
        <w:rPr>
          <w:rFonts w:ascii="仿宋_GB2312" w:eastAsia="仿宋_GB2312" w:hint="eastAsia"/>
          <w:color w:val="000000"/>
          <w:sz w:val="32"/>
          <w:szCs w:val="32"/>
        </w:rPr>
        <w:t>参赛</w:t>
      </w:r>
      <w:r>
        <w:rPr>
          <w:rFonts w:ascii="仿宋_GB2312" w:eastAsia="仿宋_GB2312" w:hint="eastAsia"/>
          <w:color w:val="000000"/>
          <w:sz w:val="32"/>
          <w:szCs w:val="32"/>
        </w:rPr>
        <w:t>成果</w:t>
      </w:r>
      <w:r w:rsidR="001E6666">
        <w:rPr>
          <w:rFonts w:ascii="仿宋_GB2312" w:eastAsia="仿宋_GB2312" w:hint="eastAsia"/>
          <w:color w:val="000000"/>
          <w:sz w:val="32"/>
          <w:szCs w:val="32"/>
        </w:rPr>
        <w:t>名称命名。</w:t>
      </w:r>
    </w:p>
    <w:p w:rsidR="00B961CD" w:rsidRDefault="001E6666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二、成果内容要求</w:t>
      </w:r>
    </w:p>
    <w:p w:rsidR="005A72B0" w:rsidRDefault="001E6666" w:rsidP="005A72B0">
      <w:pPr>
        <w:spacing w:line="560" w:lineRule="exact"/>
        <w:ind w:firstLineChars="200" w:firstLine="420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ascii="宋体" w:eastAsia="宋体" w:hAnsi="宋体" w:cs="宋体" w:hint="eastAsia"/>
        </w:rPr>
        <w:t xml:space="preserve">  </w:t>
      </w:r>
      <w:r w:rsidR="005A72B0">
        <w:rPr>
          <w:rFonts w:ascii="仿宋_GB2312" w:eastAsia="仿宋_GB2312" w:hint="eastAsia"/>
          <w:color w:val="000000"/>
          <w:sz w:val="32"/>
          <w:szCs w:val="32"/>
        </w:rPr>
        <w:t>（1）</w:t>
      </w:r>
      <w:r w:rsidR="005A72B0">
        <w:rPr>
          <w:rFonts w:ascii="仿宋_GB2312" w:eastAsia="仿宋_GB2312" w:hint="eastAsia"/>
          <w:color w:val="000000"/>
          <w:sz w:val="32"/>
          <w:szCs w:val="32"/>
        </w:rPr>
        <w:t>申报表</w:t>
      </w:r>
      <w:r w:rsidR="00397B72">
        <w:rPr>
          <w:rFonts w:ascii="仿宋_GB2312" w:eastAsia="仿宋_GB2312" w:hint="eastAsia"/>
          <w:color w:val="000000"/>
          <w:sz w:val="32"/>
          <w:szCs w:val="32"/>
        </w:rPr>
        <w:t>（电子版</w:t>
      </w:r>
      <w:r w:rsidR="00CD5CAD">
        <w:rPr>
          <w:rFonts w:ascii="仿宋_GB2312" w:eastAsia="仿宋_GB2312" w:hint="eastAsia"/>
          <w:color w:val="000000"/>
          <w:sz w:val="32"/>
          <w:szCs w:val="32"/>
        </w:rPr>
        <w:t>申报表</w:t>
      </w:r>
      <w:r w:rsidR="00397B72"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5A72B0" w:rsidRDefault="005A72B0" w:rsidP="005A72B0">
      <w:pPr>
        <w:spacing w:line="560" w:lineRule="exact"/>
        <w:ind w:firstLineChars="200" w:firstLine="640"/>
        <w:outlineLvl w:val="1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申报表格式见“</w:t>
      </w:r>
      <w:r w:rsidRPr="005A72B0">
        <w:rPr>
          <w:rFonts w:ascii="仿宋_GB2312" w:eastAsia="仿宋_GB2312" w:hint="eastAsia"/>
          <w:color w:val="000000"/>
          <w:sz w:val="32"/>
          <w:szCs w:val="32"/>
        </w:rPr>
        <w:t>附件2：大赛申报表</w:t>
      </w:r>
      <w:r>
        <w:rPr>
          <w:rFonts w:ascii="仿宋_GB2312" w:eastAsia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B961CD" w:rsidRDefault="001E6666" w:rsidP="005A72B0">
      <w:pPr>
        <w:spacing w:line="560" w:lineRule="exact"/>
        <w:ind w:firstLineChars="200" w:firstLine="640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5A72B0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）参赛成果简介（电子版PPT）</w:t>
      </w:r>
    </w:p>
    <w:p w:rsidR="00B961CD" w:rsidRDefault="001E6666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包括：工程概况；</w:t>
      </w:r>
      <w:r>
        <w:rPr>
          <w:rFonts w:ascii="仿宋_GB2312" w:eastAsia="仿宋_GB2312"/>
          <w:color w:val="000000"/>
          <w:sz w:val="32"/>
          <w:szCs w:val="32"/>
        </w:rPr>
        <w:t>BIM</w:t>
      </w:r>
      <w:r>
        <w:rPr>
          <w:rFonts w:ascii="仿宋_GB2312" w:eastAsia="仿宋_GB2312" w:hint="eastAsia"/>
          <w:color w:val="000000"/>
          <w:sz w:val="32"/>
          <w:szCs w:val="32"/>
        </w:rPr>
        <w:t>团队介绍（包括成员专业分工、在各环节的贡献，及掌握的关键技术等）；</w:t>
      </w:r>
      <w:r>
        <w:rPr>
          <w:rFonts w:ascii="仿宋_GB2312" w:eastAsia="仿宋_GB2312"/>
          <w:color w:val="000000"/>
          <w:sz w:val="32"/>
          <w:szCs w:val="32"/>
        </w:rPr>
        <w:t>BIM</w:t>
      </w:r>
      <w:r>
        <w:rPr>
          <w:rFonts w:ascii="仿宋_GB2312" w:eastAsia="仿宋_GB2312" w:hint="eastAsia"/>
          <w:color w:val="000000"/>
          <w:sz w:val="32"/>
          <w:szCs w:val="32"/>
        </w:rPr>
        <w:t>应用的软硬件配置；</w:t>
      </w:r>
      <w:r>
        <w:rPr>
          <w:rFonts w:ascii="仿宋_GB2312" w:eastAsia="仿宋_GB2312"/>
          <w:color w:val="000000"/>
          <w:sz w:val="32"/>
          <w:szCs w:val="32"/>
        </w:rPr>
        <w:t>BIM</w:t>
      </w:r>
      <w:r>
        <w:rPr>
          <w:rFonts w:ascii="仿宋_GB2312" w:eastAsia="仿宋_GB2312" w:hint="eastAsia"/>
          <w:color w:val="000000"/>
          <w:sz w:val="32"/>
          <w:szCs w:val="32"/>
        </w:rPr>
        <w:t>技术应用情况说明，BIM模型精度、</w:t>
      </w:r>
      <w:r>
        <w:rPr>
          <w:rFonts w:ascii="仿宋_GB2312" w:eastAsia="仿宋_GB2312"/>
          <w:color w:val="000000"/>
          <w:sz w:val="32"/>
          <w:szCs w:val="32"/>
        </w:rPr>
        <w:t>BIM</w:t>
      </w:r>
      <w:r>
        <w:rPr>
          <w:rFonts w:ascii="仿宋_GB2312" w:eastAsia="仿宋_GB2312" w:hint="eastAsia"/>
          <w:color w:val="000000"/>
          <w:sz w:val="32"/>
          <w:szCs w:val="32"/>
        </w:rPr>
        <w:t>应用的特点、亮点、主要成果、应用效益和创新；下一步实施</w:t>
      </w:r>
      <w:r>
        <w:rPr>
          <w:rFonts w:ascii="仿宋_GB2312" w:eastAsia="仿宋_GB2312"/>
          <w:color w:val="000000"/>
          <w:sz w:val="32"/>
          <w:szCs w:val="32"/>
        </w:rPr>
        <w:t>BIM</w:t>
      </w:r>
      <w:r>
        <w:rPr>
          <w:rFonts w:ascii="仿宋_GB2312" w:eastAsia="仿宋_GB2312" w:hint="eastAsia"/>
          <w:color w:val="000000"/>
          <w:sz w:val="32"/>
          <w:szCs w:val="32"/>
        </w:rPr>
        <w:t>技术的改进方向、措施等。</w:t>
      </w:r>
    </w:p>
    <w:p w:rsidR="00B961CD" w:rsidRDefault="001E6666">
      <w:pPr>
        <w:spacing w:line="560" w:lineRule="exact"/>
        <w:ind w:firstLineChars="200" w:firstLine="640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5A72B0"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）视频（电子版7分钟以内）</w:t>
      </w:r>
    </w:p>
    <w:p w:rsidR="00B961CD" w:rsidRDefault="001E6666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包括：工程概况、模型漫游、多专业软件演示、自主创新BIM技术成果展示等。</w:t>
      </w:r>
    </w:p>
    <w:p w:rsidR="00B961CD" w:rsidRDefault="001E6666">
      <w:pPr>
        <w:numPr>
          <w:ilvl w:val="0"/>
          <w:numId w:val="1"/>
        </w:numPr>
        <w:spacing w:line="560" w:lineRule="exact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参赛成果要求</w:t>
      </w:r>
    </w:p>
    <w:p w:rsidR="00B961CD" w:rsidRDefault="001E6666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1、参赛成果要求使用正版软件。</w:t>
      </w:r>
    </w:p>
    <w:p w:rsidR="00B961CD" w:rsidRDefault="001E6666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2、必须保证参赛成果的原创性，不抄袭、剽窃他人成果，不侵犯第三方知识产权或其他权利。</w:t>
      </w:r>
    </w:p>
    <w:p w:rsidR="00B961CD" w:rsidRDefault="001E6666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3、不接受涉密成果参赛。</w:t>
      </w:r>
    </w:p>
    <w:p w:rsidR="00194E5A" w:rsidRDefault="00397B72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4、</w:t>
      </w:r>
      <w:r w:rsidR="00194E5A" w:rsidRPr="00194E5A">
        <w:rPr>
          <w:rFonts w:ascii="仿宋_GB2312" w:eastAsia="仿宋_GB2312" w:hint="eastAsia"/>
          <w:color w:val="000000"/>
          <w:sz w:val="32"/>
          <w:szCs w:val="32"/>
        </w:rPr>
        <w:t>联合申报参赛</w:t>
      </w:r>
      <w:r w:rsidR="00194E5A">
        <w:rPr>
          <w:rFonts w:ascii="仿宋_GB2312" w:eastAsia="仿宋_GB2312" w:hint="eastAsia"/>
          <w:color w:val="000000"/>
          <w:sz w:val="32"/>
          <w:szCs w:val="32"/>
        </w:rPr>
        <w:t>的单位不超过3家。</w:t>
      </w:r>
    </w:p>
    <w:p w:rsidR="00194E5A" w:rsidRDefault="00194E5A" w:rsidP="00194E5A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5、</w:t>
      </w:r>
      <w:r w:rsidRPr="00194E5A">
        <w:rPr>
          <w:rFonts w:ascii="仿宋_GB2312" w:eastAsia="仿宋_GB2312" w:hint="eastAsia"/>
          <w:color w:val="000000"/>
          <w:sz w:val="32"/>
          <w:szCs w:val="32"/>
        </w:rPr>
        <w:t>参赛成果应符合工程实际需要，体现技术实现能力、经济可行性等因素，提供完整的BIM技术实施路径。参赛成果应为中标工程、在施工程或竣工不超过两年的工程。</w:t>
      </w:r>
    </w:p>
    <w:p w:rsidR="00194E5A" w:rsidRDefault="00194E5A" w:rsidP="00194E5A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</w:t>
      </w:r>
      <w:r w:rsidR="006F5C73"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194E5A">
        <w:rPr>
          <w:rFonts w:ascii="仿宋_GB2312" w:eastAsia="仿宋_GB2312" w:hint="eastAsia"/>
          <w:color w:val="000000"/>
          <w:sz w:val="32"/>
          <w:szCs w:val="32"/>
        </w:rPr>
        <w:t>参赛成果</w:t>
      </w:r>
      <w:r>
        <w:rPr>
          <w:rFonts w:ascii="仿宋_GB2312" w:eastAsia="仿宋_GB2312" w:hint="eastAsia"/>
          <w:color w:val="000000"/>
          <w:sz w:val="32"/>
          <w:szCs w:val="32"/>
        </w:rPr>
        <w:t>分</w:t>
      </w:r>
      <w:r w:rsidRPr="00194E5A">
        <w:rPr>
          <w:rFonts w:ascii="仿宋_GB2312" w:eastAsia="仿宋_GB2312" w:hint="eastAsia"/>
          <w:color w:val="000000"/>
          <w:sz w:val="32"/>
          <w:szCs w:val="32"/>
        </w:rPr>
        <w:t>BIM技术单项应用</w:t>
      </w:r>
      <w:r>
        <w:rPr>
          <w:rFonts w:ascii="仿宋_GB2312" w:eastAsia="仿宋_GB2312" w:hint="eastAsia"/>
          <w:color w:val="000000"/>
          <w:sz w:val="32"/>
          <w:szCs w:val="32"/>
        </w:rPr>
        <w:t>和</w:t>
      </w:r>
      <w:r w:rsidRPr="00194E5A">
        <w:rPr>
          <w:rFonts w:ascii="仿宋_GB2312" w:eastAsia="仿宋_GB2312" w:hint="eastAsia"/>
          <w:color w:val="000000"/>
          <w:sz w:val="32"/>
          <w:szCs w:val="32"/>
        </w:rPr>
        <w:t>BIM技术综合应用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94E5A" w:rsidRDefault="00194E5A" w:rsidP="00194E5A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7、</w:t>
      </w:r>
      <w:r>
        <w:rPr>
          <w:rFonts w:ascii="仿宋_GB2312" w:eastAsia="仿宋_GB2312" w:hint="eastAsia"/>
          <w:color w:val="000000"/>
          <w:sz w:val="32"/>
          <w:szCs w:val="32"/>
        </w:rPr>
        <w:t>推荐的作品为尚未获得中</w:t>
      </w:r>
      <w:r w:rsidRPr="00397B72">
        <w:rPr>
          <w:rFonts w:ascii="仿宋_GB2312" w:eastAsia="仿宋_GB2312" w:hint="eastAsia"/>
          <w:color w:val="000000"/>
          <w:sz w:val="32"/>
          <w:szCs w:val="32"/>
        </w:rPr>
        <w:t>国建设工程BIM大赛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94E5A" w:rsidRDefault="00194E5A" w:rsidP="00194E5A">
      <w:pPr>
        <w:numPr>
          <w:ilvl w:val="0"/>
          <w:numId w:val="1"/>
        </w:numPr>
        <w:spacing w:line="560" w:lineRule="exact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成果评价要求</w:t>
      </w:r>
    </w:p>
    <w:p w:rsidR="00194E5A" w:rsidRPr="00194E5A" w:rsidRDefault="00194E5A" w:rsidP="00194E5A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194E5A">
        <w:rPr>
          <w:rFonts w:ascii="仿宋_GB2312" w:eastAsia="仿宋_GB2312" w:hint="eastAsia"/>
          <w:color w:val="000000"/>
          <w:sz w:val="32"/>
          <w:szCs w:val="32"/>
        </w:rPr>
        <w:t>评价内容包括：应用范围、创新性、系统性、效果和效益、体系保障等。</w:t>
      </w:r>
    </w:p>
    <w:p w:rsidR="00397B72" w:rsidRDefault="00194E5A" w:rsidP="00194E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94E5A">
        <w:rPr>
          <w:rFonts w:ascii="仿宋_GB2312" w:eastAsia="仿宋_GB2312" w:hint="eastAsia"/>
          <w:color w:val="000000"/>
          <w:sz w:val="32"/>
          <w:szCs w:val="32"/>
        </w:rPr>
        <w:t>其中应用范围包括应用的广度，体现应用点的数量和完整性；创新性包括应用的深度、扩展性和先进性；系统性包括集成性、协同性和平台的支撑；效果和效益包括经济效益和社会效益以及应用效果；体系保障包括标准和规范、软硬件、人员与组织、培训体系保障等。</w:t>
      </w:r>
    </w:p>
    <w:p w:rsidR="00B961CD" w:rsidRDefault="00B961CD">
      <w:pPr>
        <w:rPr>
          <w:rFonts w:ascii="宋体" w:eastAsia="宋体" w:hAnsi="宋体" w:cs="宋体"/>
        </w:rPr>
      </w:pPr>
    </w:p>
    <w:p w:rsidR="00B961CD" w:rsidRDefault="00B961CD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sectPr w:rsidR="00B96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DFE641"/>
    <w:multiLevelType w:val="singleLevel"/>
    <w:tmpl w:val="ECDFE64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53081"/>
    <w:rsid w:val="00194E5A"/>
    <w:rsid w:val="001E6666"/>
    <w:rsid w:val="00397B72"/>
    <w:rsid w:val="005A72B0"/>
    <w:rsid w:val="006F5C73"/>
    <w:rsid w:val="00B961CD"/>
    <w:rsid w:val="00BF1D1B"/>
    <w:rsid w:val="00CD5CAD"/>
    <w:rsid w:val="4455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A54E6A-A773-4616-B0C6-B3FDB3ED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　     诗与岁月同歌</dc:creator>
  <cp:lastModifiedBy>张红勇</cp:lastModifiedBy>
  <cp:revision>6</cp:revision>
  <dcterms:created xsi:type="dcterms:W3CDTF">2021-06-02T07:08:00Z</dcterms:created>
  <dcterms:modified xsi:type="dcterms:W3CDTF">2021-06-03T02:28:00Z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1E377A6843C1401CACD8B97693327928</vt:lpwstr>
  </property>
</Properties>
</file>